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721" w:rsidRPr="00265721" w:rsidRDefault="00265721" w:rsidP="00265721">
      <w:pPr>
        <w:widowControl/>
        <w:shd w:val="clear" w:color="auto" w:fill="FFFFFF"/>
        <w:wordWrap/>
        <w:autoSpaceDE/>
        <w:autoSpaceDN/>
        <w:spacing w:after="0" w:line="585" w:lineRule="atLeast"/>
        <w:jc w:val="center"/>
        <w:outlineLvl w:val="1"/>
        <w:rPr>
          <w:rFonts w:ascii="Microsoft YaHei" w:eastAsia="Microsoft YaHei" w:hAnsi="Microsoft YaHei" w:cs="굴림"/>
          <w:b/>
          <w:color w:val="333333"/>
          <w:kern w:val="0"/>
          <w:sz w:val="28"/>
          <w:szCs w:val="28"/>
          <w:lang w:eastAsia="zh-CN"/>
        </w:rPr>
      </w:pPr>
      <w:r w:rsidRPr="00265721">
        <w:rPr>
          <w:rFonts w:ascii="Microsoft YaHei" w:eastAsia="Microsoft YaHei" w:hAnsi="Microsoft YaHei" w:cs="굴림" w:hint="eastAsia"/>
          <w:b/>
          <w:color w:val="333333"/>
          <w:kern w:val="0"/>
          <w:sz w:val="28"/>
          <w:szCs w:val="28"/>
          <w:lang w:eastAsia="zh-CN"/>
        </w:rPr>
        <w:t>国家药监局关于将化妆品中防腐剂检验方法等7项检验方法纳入化妆品安全技术规范（2015年版）的通告（2021年 第17号）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265721" w:rsidRPr="00265721" w:rsidTr="0026572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0" w:type="dxa"/>
              <w:bottom w:w="0" w:type="dxa"/>
              <w:right w:w="0" w:type="dxa"/>
            </w:tcMar>
            <w:vAlign w:val="center"/>
          </w:tcPr>
          <w:p w:rsidR="00265721" w:rsidRPr="00265721" w:rsidRDefault="00265721" w:rsidP="0026572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5721" w:rsidRPr="00265721" w:rsidRDefault="00265721" w:rsidP="0026572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265721" w:rsidRPr="00265721" w:rsidRDefault="00265721" w:rsidP="00265721">
      <w:pPr>
        <w:widowControl/>
        <w:shd w:val="clear" w:color="auto" w:fill="FFFFFF"/>
        <w:wordWrap/>
        <w:autoSpaceDE/>
        <w:autoSpaceDN/>
        <w:spacing w:after="0" w:line="315" w:lineRule="atLeast"/>
        <w:jc w:val="right"/>
        <w:rPr>
          <w:rFonts w:ascii="Microsoft YaHei" w:eastAsia="Microsoft YaHei" w:hAnsi="Microsoft YaHei" w:cs="굴림" w:hint="eastAsia"/>
          <w:color w:val="919191"/>
          <w:kern w:val="0"/>
          <w:sz w:val="21"/>
          <w:szCs w:val="21"/>
        </w:rPr>
      </w:pPr>
      <w:r w:rsidRPr="00265721">
        <w:rPr>
          <w:rFonts w:ascii="Microsoft YaHei" w:eastAsia="Microsoft YaHei" w:hAnsi="Microsoft YaHei" w:cs="굴림" w:hint="eastAsia"/>
          <w:color w:val="919191"/>
          <w:kern w:val="0"/>
          <w:sz w:val="21"/>
          <w:szCs w:val="21"/>
        </w:rPr>
        <w:t>发布时间：2021-03-02</w:t>
      </w:r>
    </w:p>
    <w:p w:rsidR="00265721" w:rsidRPr="00265721" w:rsidRDefault="00265721" w:rsidP="00265721">
      <w:pPr>
        <w:widowControl/>
        <w:shd w:val="clear" w:color="auto" w:fill="FFFFFF"/>
        <w:wordWrap/>
        <w:autoSpaceDE/>
        <w:autoSpaceDN/>
        <w:spacing w:after="0" w:line="480" w:lineRule="atLeast"/>
        <w:jc w:val="left"/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</w:rPr>
      </w:pPr>
    </w:p>
    <w:p w:rsidR="00265721" w:rsidRPr="00265721" w:rsidRDefault="00265721" w:rsidP="00265721">
      <w:pPr>
        <w:widowControl/>
        <w:shd w:val="clear" w:color="auto" w:fill="FFFFFF"/>
        <w:wordWrap/>
        <w:autoSpaceDE/>
        <w:autoSpaceDN/>
        <w:spacing w:after="0" w:line="480" w:lineRule="atLeast"/>
        <w:jc w:val="left"/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</w:rPr>
      </w:pPr>
      <w:r w:rsidRPr="00265721"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</w:rPr>
        <w:t xml:space="preserve">　　国家药品监督管理局组织起草了《化妆品中防腐剂检验方法》《化妆品中硼酸和硼酸盐检验方法》《化妆品中对苯二胺等32种组分检验方法》《化妆品中维甲酸等8种组分检验方法》《体外哺乳动物细胞微核试验》《化妆品祛斑美白功效测试方法》《化妆品防脱发功效测试方法》7项检验方法，经化妆品标准专家委员会全体会议审议通过，现予以发布，作为《化妆品安全技术规范（2015年版）》（以下简称《规范》）修订或新增的检验方法，纳入《规范》相应章节（详见附件1）。</w:t>
      </w:r>
      <w:r w:rsidRPr="00265721"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</w:rPr>
        <w:br/>
        <w:t xml:space="preserve">　　上述7项检验方法中，前4项为《规范》修订的检验方法，自2021年5月1日起施行，原有检验方法同时废止；后3项检验方法为《规范》新增的检验方法，自本通告发布之日起施行。</w:t>
      </w:r>
      <w:r w:rsidRPr="00265721"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</w:rPr>
        <w:br/>
        <w:t xml:space="preserve">　　特此通告。</w:t>
      </w:r>
      <w:r w:rsidRPr="00265721"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</w:rPr>
        <w:br/>
        <w:t xml:space="preserve">　　</w:t>
      </w:r>
      <w:r w:rsidRPr="00265721"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</w:rPr>
        <w:br/>
        <w:t xml:space="preserve">　　附件：1.化妆品相关检验方法制修订概况表</w:t>
      </w:r>
      <w:r w:rsidRPr="00265721"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</w:rPr>
        <w:br/>
        <w:t xml:space="preserve">　　　　　2.化妆品中防腐剂检验方法</w:t>
      </w:r>
      <w:r w:rsidRPr="00265721"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</w:rPr>
        <w:br/>
        <w:t xml:space="preserve">　　　　　3.化妆品中硼酸和硼酸盐检验方法</w:t>
      </w:r>
      <w:r w:rsidRPr="00265721"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</w:rPr>
        <w:br/>
        <w:t xml:space="preserve">　　　　　4.化妆品中对苯二胺等32种组分检验方法</w:t>
      </w:r>
      <w:r w:rsidRPr="00265721"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</w:rPr>
        <w:br/>
        <w:t xml:space="preserve">　　　　　5.化妆品中维甲酸等8种组分检验方法</w:t>
      </w:r>
      <w:r w:rsidRPr="00265721"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</w:rPr>
        <w:br/>
        <w:t xml:space="preserve">　　　　　6.体外哺乳动物细胞微核试验</w:t>
      </w:r>
      <w:r w:rsidRPr="00265721"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</w:rPr>
        <w:br/>
        <w:t xml:space="preserve">　　　　　7.化妆品祛斑美白功效测试方法</w:t>
      </w:r>
      <w:r w:rsidRPr="00265721"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</w:rPr>
        <w:br/>
        <w:t xml:space="preserve">　　　　　8.化妆品防脱发功效测试方法</w:t>
      </w:r>
    </w:p>
    <w:p w:rsidR="00265721" w:rsidRDefault="00265721" w:rsidP="00265721">
      <w:pPr>
        <w:widowControl/>
        <w:shd w:val="clear" w:color="auto" w:fill="FFFFFF"/>
        <w:wordWrap/>
        <w:autoSpaceDE/>
        <w:autoSpaceDN/>
        <w:spacing w:after="0" w:line="240" w:lineRule="auto"/>
        <w:jc w:val="right"/>
        <w:rPr>
          <w:rFonts w:ascii="Microsoft YaHei" w:hAnsi="Microsoft YaHei" w:cs="굴림" w:hint="eastAsia"/>
          <w:color w:val="000000"/>
          <w:kern w:val="0"/>
          <w:sz w:val="24"/>
          <w:szCs w:val="24"/>
        </w:rPr>
      </w:pPr>
      <w:r w:rsidRPr="00265721"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</w:rPr>
        <w:t>国家药监局</w:t>
      </w:r>
    </w:p>
    <w:p w:rsidR="00265721" w:rsidRDefault="00265721" w:rsidP="00265721">
      <w:pPr>
        <w:widowControl/>
        <w:shd w:val="clear" w:color="auto" w:fill="FFFFFF"/>
        <w:wordWrap/>
        <w:autoSpaceDE/>
        <w:autoSpaceDN/>
        <w:spacing w:after="0" w:line="240" w:lineRule="auto"/>
        <w:jc w:val="right"/>
        <w:rPr>
          <w:rFonts w:ascii="Microsoft YaHei" w:hAnsi="Microsoft YaHei" w:cs="굴림" w:hint="eastAsia"/>
          <w:color w:val="000000"/>
          <w:kern w:val="0"/>
          <w:sz w:val="24"/>
          <w:szCs w:val="24"/>
          <w:lang w:eastAsia="zh-CN"/>
        </w:rPr>
      </w:pPr>
      <w:r w:rsidRPr="00265721"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</w:rPr>
        <w:t>2021年2月18日</w:t>
      </w:r>
    </w:p>
    <w:bookmarkStart w:id="0" w:name="_GoBack"/>
    <w:bookmarkEnd w:id="0"/>
    <w:p w:rsidR="001D0B42" w:rsidRPr="00265721" w:rsidRDefault="00265721" w:rsidP="00265721">
      <w:pPr>
        <w:widowControl/>
        <w:shd w:val="clear" w:color="auto" w:fill="FFFFFF"/>
        <w:wordWrap/>
        <w:autoSpaceDE/>
        <w:autoSpaceDN/>
        <w:spacing w:after="240" w:line="360" w:lineRule="atLeast"/>
        <w:jc w:val="left"/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</w:rPr>
      </w:pPr>
      <w:r w:rsidRPr="00265721">
        <w:rPr>
          <w:rFonts w:ascii="Microsoft YaHei" w:eastAsia="Microsoft YaHei" w:hAnsi="Microsoft YaHei" w:cs="굴림"/>
          <w:color w:val="000000"/>
          <w:kern w:val="0"/>
          <w:sz w:val="24"/>
          <w:szCs w:val="24"/>
        </w:rPr>
        <w:fldChar w:fldCharType="begin"/>
      </w:r>
      <w:r w:rsidRPr="00265721">
        <w:rPr>
          <w:rFonts w:ascii="Microsoft YaHei" w:eastAsia="Microsoft YaHei" w:hAnsi="Microsoft YaHei" w:cs="굴림"/>
          <w:color w:val="000000"/>
          <w:kern w:val="0"/>
          <w:sz w:val="24"/>
          <w:szCs w:val="24"/>
          <w:lang w:eastAsia="zh-CN"/>
        </w:rPr>
        <w:instrText xml:space="preserve"> HYPERLINK "https://www.nmpa.gov.cn/directory/web/nmpa/images/1614678355048063969.doc" \o "国家药品监督管理局2021年第17号通告 附件.doc" </w:instrText>
      </w:r>
      <w:r w:rsidRPr="00265721">
        <w:rPr>
          <w:rFonts w:ascii="Microsoft YaHei" w:eastAsia="Microsoft YaHei" w:hAnsi="Microsoft YaHei" w:cs="굴림"/>
          <w:color w:val="000000"/>
          <w:kern w:val="0"/>
          <w:sz w:val="24"/>
          <w:szCs w:val="24"/>
        </w:rPr>
        <w:fldChar w:fldCharType="separate"/>
      </w:r>
      <w:r w:rsidRPr="00265721">
        <w:rPr>
          <w:rFonts w:ascii="Microsoft YaHei" w:eastAsia="Microsoft YaHei" w:hAnsi="Microsoft YaHei" w:cs="굴림" w:hint="eastAsia"/>
          <w:color w:val="0066CC"/>
          <w:kern w:val="0"/>
          <w:sz w:val="18"/>
          <w:szCs w:val="18"/>
          <w:u w:val="single"/>
          <w:lang w:eastAsia="zh-CN"/>
        </w:rPr>
        <w:t>国家药品监督管理局2021年第17号通告 附件.doc</w:t>
      </w:r>
      <w:r w:rsidRPr="00265721">
        <w:rPr>
          <w:rFonts w:ascii="Microsoft YaHei" w:eastAsia="Microsoft YaHei" w:hAnsi="Microsoft YaHei" w:cs="굴림"/>
          <w:color w:val="000000"/>
          <w:kern w:val="0"/>
          <w:sz w:val="24"/>
          <w:szCs w:val="24"/>
        </w:rPr>
        <w:fldChar w:fldCharType="end"/>
      </w:r>
    </w:p>
    <w:sectPr w:rsidR="001D0B42" w:rsidRPr="0026572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71C"/>
    <w:rsid w:val="001D0B42"/>
    <w:rsid w:val="00265721"/>
    <w:rsid w:val="0078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rsid w:val="00265721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uiPriority w:val="9"/>
    <w:rsid w:val="00265721"/>
    <w:rPr>
      <w:rFonts w:ascii="굴림" w:eastAsia="굴림" w:hAnsi="굴림" w:cs="굴림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26572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6572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26572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26572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ate"/>
    <w:basedOn w:val="a"/>
    <w:next w:val="a"/>
    <w:link w:val="Char0"/>
    <w:uiPriority w:val="99"/>
    <w:semiHidden/>
    <w:unhideWhenUsed/>
    <w:rsid w:val="00265721"/>
  </w:style>
  <w:style w:type="character" w:customStyle="1" w:styleId="Char0">
    <w:name w:val="날짜 Char"/>
    <w:basedOn w:val="a0"/>
    <w:link w:val="a6"/>
    <w:uiPriority w:val="99"/>
    <w:semiHidden/>
    <w:rsid w:val="002657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rsid w:val="00265721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uiPriority w:val="9"/>
    <w:rsid w:val="00265721"/>
    <w:rPr>
      <w:rFonts w:ascii="굴림" w:eastAsia="굴림" w:hAnsi="굴림" w:cs="굴림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26572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6572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26572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26572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ate"/>
    <w:basedOn w:val="a"/>
    <w:next w:val="a"/>
    <w:link w:val="Char0"/>
    <w:uiPriority w:val="99"/>
    <w:semiHidden/>
    <w:unhideWhenUsed/>
    <w:rsid w:val="00265721"/>
  </w:style>
  <w:style w:type="character" w:customStyle="1" w:styleId="Char0">
    <w:name w:val="날짜 Char"/>
    <w:basedOn w:val="a0"/>
    <w:link w:val="a6"/>
    <w:uiPriority w:val="99"/>
    <w:semiHidden/>
    <w:rsid w:val="00265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1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2158">
          <w:marLeft w:val="0"/>
          <w:marRight w:val="0"/>
          <w:marTop w:val="0"/>
          <w:marBottom w:val="0"/>
          <w:divBdr>
            <w:top w:val="single" w:sz="6" w:space="6" w:color="989898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4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박미령</dc:creator>
  <cp:keywords/>
  <dc:description/>
  <cp:lastModifiedBy>박미령</cp:lastModifiedBy>
  <cp:revision>2</cp:revision>
  <dcterms:created xsi:type="dcterms:W3CDTF">2021-03-03T00:23:00Z</dcterms:created>
  <dcterms:modified xsi:type="dcterms:W3CDTF">2021-03-03T00:25:00Z</dcterms:modified>
</cp:coreProperties>
</file>